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/>
          <w:b w:val="1"/>
          <w:bCs w:val="1"/>
          <w:sz w:val="20"/>
          <w:szCs w:val="20"/>
          <w:rtl w:val="0"/>
          <w:lang w:val="en-US"/>
        </w:rPr>
        <w:t>Site Specific Risk Assessment</w:t>
      </w:r>
    </w:p>
    <w:p>
      <w:pPr>
        <w:pStyle w:val="Normal"/>
        <w:rPr>
          <w:rFonts w:ascii="Century Gothic" w:cs="Century Gothic" w:hAnsi="Century Gothic" w:eastAsia="Century Gothic"/>
          <w:sz w:val="20"/>
          <w:szCs w:val="20"/>
        </w:rPr>
      </w:pPr>
    </w:p>
    <w:tbl>
      <w:tblPr>
        <w:tblW w:w="1029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148"/>
        <w:gridCol w:w="5148"/>
      </w:tblGrid>
      <w:tr>
        <w:tblPrEx>
          <w:shd w:val="clear" w:color="auto" w:fill="auto"/>
        </w:tblPrEx>
        <w:trPr>
          <w:trHeight w:val="294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Department</w:t>
            </w: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:</w:t>
            </w: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Date</w:t>
            </w: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: September 2014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Activity</w:t>
            </w: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: Campfires and Fire Lighting</w:t>
            </w:r>
          </w:p>
        </w:tc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Re-assessment date</w:t>
            </w: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: September 2015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Assessment</w:t>
            </w: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Reference</w:t>
            </w: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: SS </w:t>
            </w:r>
            <w:r>
              <w:rPr>
                <w:rFonts w:hAnsi="Century Gothic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Fire Lighting</w:t>
            </w:r>
          </w:p>
        </w:tc>
        <w:tc>
          <w:tcPr>
            <w:tcW w:type="dxa" w:w="5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Assessor</w:t>
            </w: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</w:p>
        </w:tc>
      </w:tr>
    </w:tbl>
    <w:p>
      <w:pPr>
        <w:pStyle w:val="Normal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"/>
        <w:rPr>
          <w:rFonts w:ascii="Century Gothic" w:cs="Century Gothic" w:hAnsi="Century Gothic" w:eastAsia="Century Gothic"/>
          <w:sz w:val="20"/>
          <w:szCs w:val="20"/>
        </w:rPr>
      </w:pPr>
    </w:p>
    <w:tbl>
      <w:tblPr>
        <w:tblW w:w="1029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41"/>
        <w:gridCol w:w="1674"/>
        <w:gridCol w:w="1683"/>
        <w:gridCol w:w="1017"/>
        <w:gridCol w:w="3647"/>
        <w:gridCol w:w="834"/>
      </w:tblGrid>
      <w:tr>
        <w:tblPrEx>
          <w:shd w:val="clear" w:color="auto" w:fill="auto"/>
        </w:tblPrEx>
        <w:trPr>
          <w:trHeight w:val="490" w:hRule="atLeast"/>
        </w:trPr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</w:pPr>
            <w:r>
              <w:rPr>
                <w:rFonts w:asci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Potential Hazards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Possible Outcome</w:t>
            </w:r>
          </w:p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Fonts w:asci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Who is Effected?</w:t>
            </w:r>
          </w:p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Fonts w:asci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Risk Before</w:t>
            </w:r>
          </w:p>
        </w:tc>
        <w:tc>
          <w:tcPr>
            <w:tcW w:type="dxa" w:w="3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</w:pPr>
            <w:r>
              <w:rPr>
                <w:rFonts w:asci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Control Measures</w:t>
            </w:r>
          </w:p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Fonts w:asci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Risk After</w:t>
            </w:r>
          </w:p>
        </w:tc>
      </w:tr>
      <w:tr>
        <w:tblPrEx>
          <w:shd w:val="clear" w:color="auto" w:fill="auto"/>
        </w:tblPrEx>
        <w:trPr>
          <w:trHeight w:val="4090" w:hRule="atLeast"/>
        </w:trPr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Fire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Burns</w:t>
            </w:r>
          </w:p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Group/Staff</w:t>
            </w:r>
          </w:p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Medium</w:t>
            </w:r>
          </w:p>
        </w:tc>
        <w:tc>
          <w:tcPr>
            <w:tcW w:type="dxa" w:w="3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"/>
              </w:numPr>
              <w:tabs>
                <w:tab w:val="num" w:pos="432"/>
                <w:tab w:val="clear" w:pos="360"/>
              </w:tabs>
              <w:ind w:left="432" w:hanging="432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On arrival, staff must arrange the group in a carefully controlled manner.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num" w:pos="432"/>
                <w:tab w:val="clear" w:pos="360"/>
              </w:tabs>
              <w:bidi w:val="0"/>
              <w:ind w:left="432" w:right="0" w:hanging="432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Initially group must be positioned a safe distance away and briefed to stay at a designated distance from the fire (2 good paces away).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num" w:pos="432"/>
                <w:tab w:val="clear" w:pos="360"/>
              </w:tabs>
              <w:bidi w:val="0"/>
              <w:ind w:left="432" w:right="0" w:hanging="432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Staff to remain vigilant at all times.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num" w:pos="432"/>
                <w:tab w:val="clear" w:pos="360"/>
              </w:tabs>
              <w:bidi w:val="0"/>
              <w:ind w:left="432" w:right="0" w:hanging="432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Controlled use, safety briefing, escape plan, bucket of water/fire extinguisher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num" w:pos="432"/>
                <w:tab w:val="clear" w:pos="360"/>
              </w:tabs>
              <w:bidi w:val="0"/>
              <w:ind w:left="432" w:right="0" w:hanging="432"/>
              <w:jc w:val="left"/>
              <w:rPr>
                <w:rFonts w:ascii="Century Gothic" w:cs="Century Gothic" w:hAnsi="Century Gothic" w:eastAsia="Century Gothic"/>
                <w:position w:val="0"/>
                <w:sz w:val="24"/>
                <w:szCs w:val="24"/>
                <w:rtl w:val="0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Participants are shown water bucket, location of first aid kit and first aider present at all times.</w:t>
            </w:r>
          </w:p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Low</w:t>
            </w:r>
          </w:p>
        </w:tc>
      </w:tr>
      <w:tr>
        <w:tblPrEx>
          <w:shd w:val="clear" w:color="auto" w:fill="auto"/>
        </w:tblPrEx>
        <w:trPr>
          <w:trHeight w:val="1930" w:hRule="atLeast"/>
        </w:trPr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Extinguishing the</w:t>
            </w:r>
          </w:p>
          <w:p>
            <w:pPr>
              <w:pStyle w:val="Normal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fire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Burns/Scolds</w:t>
            </w:r>
          </w:p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Group/Staff</w:t>
            </w:r>
          </w:p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Medium</w:t>
            </w:r>
          </w:p>
        </w:tc>
        <w:tc>
          <w:tcPr>
            <w:tcW w:type="dxa" w:w="3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0"/>
              </w:numPr>
              <w:tabs>
                <w:tab w:val="num" w:pos="432"/>
                <w:tab w:val="clear" w:pos="360"/>
              </w:tabs>
              <w:ind w:left="432" w:hanging="432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Instructors must ensure that group are a safe distance away before attempting to put out the fire.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num" w:pos="432"/>
                <w:tab w:val="clear" w:pos="360"/>
              </w:tabs>
              <w:bidi w:val="0"/>
              <w:ind w:left="432" w:right="0" w:hanging="432"/>
              <w:jc w:val="left"/>
              <w:rPr>
                <w:rFonts w:ascii="Century Gothic" w:cs="Century Gothic" w:hAnsi="Century Gothic" w:eastAsia="Century Gothic"/>
                <w:position w:val="0"/>
                <w:sz w:val="24"/>
                <w:szCs w:val="24"/>
                <w:rtl w:val="0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fire should be extinguished until all the embers have stopped glowing.</w:t>
            </w:r>
          </w:p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Low</w:t>
            </w:r>
          </w:p>
        </w:tc>
      </w:tr>
      <w:tr>
        <w:tblPrEx>
          <w:shd w:val="clear" w:color="auto" w:fill="auto"/>
        </w:tblPrEx>
        <w:trPr>
          <w:trHeight w:val="2890" w:hRule="atLeast"/>
        </w:trPr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Fire getting out of</w:t>
            </w:r>
          </w:p>
          <w:p>
            <w:pPr>
              <w:pStyle w:val="Normal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control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Burns/Damage to property</w:t>
            </w:r>
          </w:p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Group/Staff/3</w:t>
            </w: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superscript"/>
                <w:rtl w:val="0"/>
                <w:lang w:val="en-US"/>
              </w:rPr>
              <w:t>rd</w:t>
            </w: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Party</w:t>
            </w:r>
          </w:p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Medium</w:t>
            </w:r>
          </w:p>
        </w:tc>
        <w:tc>
          <w:tcPr>
            <w:tcW w:type="dxa" w:w="3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4"/>
              </w:numPr>
              <w:tabs>
                <w:tab w:val="num" w:pos="432"/>
                <w:tab w:val="clear" w:pos="360"/>
              </w:tabs>
              <w:ind w:left="432" w:hanging="432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Any spare wood should remain a safe distance away from the fire.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num" w:pos="432"/>
                <w:tab w:val="clear" w:pos="360"/>
              </w:tabs>
              <w:bidi w:val="0"/>
              <w:ind w:left="432" w:right="0" w:hanging="432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 bucket of water/sand (and/or fire extinguisher) should always be at the activity area to put the fire out when needed.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num" w:pos="432"/>
                <w:tab w:val="clear" w:pos="360"/>
              </w:tabs>
              <w:bidi w:val="0"/>
              <w:ind w:left="432" w:right="0" w:hanging="432"/>
              <w:jc w:val="left"/>
              <w:rPr>
                <w:rFonts w:ascii="Century Gothic" w:cs="Century Gothic" w:hAnsi="Century Gothic" w:eastAsia="Century Gothic"/>
                <w:position w:val="0"/>
                <w:sz w:val="24"/>
                <w:szCs w:val="24"/>
                <w:rtl w:val="0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Campfire activity must be carried out in designated area away from buildings, structures, trees (inc roots).</w:t>
            </w:r>
          </w:p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Low</w:t>
            </w:r>
          </w:p>
        </w:tc>
      </w:tr>
      <w:tr>
        <w:tblPrEx>
          <w:shd w:val="clear" w:color="auto" w:fill="auto"/>
        </w:tblPrEx>
        <w:trPr>
          <w:trHeight w:val="1690" w:hRule="atLeast"/>
        </w:trPr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Hard, uneven and</w:t>
            </w:r>
          </w:p>
          <w:p>
            <w:pPr>
              <w:pStyle w:val="Normal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slippery surfaces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Slips, trips and</w:t>
            </w:r>
          </w:p>
          <w:p>
            <w:pPr>
              <w:pStyle w:val="Normal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falls</w:t>
            </w:r>
          </w:p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Group/Staff</w:t>
            </w:r>
          </w:p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Medium</w:t>
            </w:r>
          </w:p>
        </w:tc>
        <w:tc>
          <w:tcPr>
            <w:tcW w:type="dxa" w:w="3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9"/>
              </w:numPr>
              <w:tabs>
                <w:tab w:val="num" w:pos="432"/>
                <w:tab w:val="clear" w:pos="360"/>
              </w:tabs>
              <w:ind w:left="432" w:hanging="432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Area checked for hazards</w:t>
            </w:r>
          </w:p>
          <w:p>
            <w:pPr>
              <w:pStyle w:val="Normal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    before session. 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num" w:pos="432"/>
                <w:tab w:val="clear" w:pos="360"/>
              </w:tabs>
              <w:bidi w:val="0"/>
              <w:ind w:left="432" w:right="0" w:hanging="432"/>
              <w:jc w:val="left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Group checked to ensure they are wearing suitable footwear.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num" w:pos="432"/>
                <w:tab w:val="clear" w:pos="360"/>
              </w:tabs>
              <w:bidi w:val="0"/>
              <w:ind w:left="432" w:right="0" w:hanging="432"/>
              <w:jc w:val="left"/>
              <w:rPr>
                <w:rFonts w:ascii="Century Gothic" w:cs="Century Gothic" w:hAnsi="Century Gothic" w:eastAsia="Century Gothic"/>
                <w:position w:val="0"/>
                <w:sz w:val="24"/>
                <w:szCs w:val="24"/>
                <w:rtl w:val="0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Pre-briefing on potential hazards</w:t>
            </w:r>
          </w:p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Low</w:t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Vegetation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Injury/infection</w:t>
            </w:r>
          </w:p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Group/Staff</w:t>
            </w:r>
          </w:p>
        </w:tc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Medium</w:t>
            </w:r>
          </w:p>
        </w:tc>
        <w:tc>
          <w:tcPr>
            <w:tcW w:type="dxa" w:w="3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4"/>
              </w:numPr>
              <w:tabs>
                <w:tab w:val="num" w:pos="432"/>
                <w:tab w:val="clear" w:pos="360"/>
              </w:tabs>
              <w:ind w:left="432" w:hanging="432"/>
              <w:rPr>
                <w:rFonts w:ascii="Century Gothic" w:cs="Century Gothic" w:hAnsi="Century Gothic" w:eastAsia="Century Gothic"/>
                <w:position w:val="0"/>
                <w:sz w:val="24"/>
                <w:szCs w:val="24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Staff to ensure the group remains on the main paths and must report any vegetation that may be overhanging the trail.</w:t>
            </w:r>
          </w:p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Low</w:t>
            </w:r>
          </w:p>
        </w:tc>
      </w:tr>
    </w:tbl>
    <w:p>
      <w:pPr>
        <w:pStyle w:val="Normal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"/>
        <w:rPr>
          <w:rFonts w:ascii="Century Gothic" w:cs="Century Gothic" w:hAnsi="Century Gothic" w:eastAsia="Century Gothic"/>
          <w:sz w:val="20"/>
          <w:szCs w:val="20"/>
        </w:rPr>
      </w:pPr>
    </w:p>
    <w:tbl>
      <w:tblPr>
        <w:tblW w:w="1029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74"/>
        <w:gridCol w:w="2574"/>
        <w:gridCol w:w="2573"/>
        <w:gridCol w:w="2575"/>
      </w:tblGrid>
      <w:tr>
        <w:tblPrEx>
          <w:shd w:val="clear" w:color="auto" w:fill="auto"/>
        </w:tblPrEx>
        <w:trPr>
          <w:trHeight w:val="294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Probability</w:t>
            </w: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: Low</w:t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Severity</w:t>
            </w: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: Medium</w:t>
            </w:r>
          </w:p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Risk Factor</w:t>
            </w: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: Medium</w:t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Residual Risk</w:t>
            </w: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: Low</w:t>
            </w:r>
          </w:p>
        </w:tc>
      </w:tr>
    </w:tbl>
    <w:p>
      <w:pPr>
        <w:pStyle w:val="Normal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"/>
        <w:rPr>
          <w:rFonts w:ascii="Century Gothic" w:cs="Century Gothic" w:hAnsi="Century Gothic" w:eastAsia="Century Gothic"/>
          <w:sz w:val="20"/>
          <w:szCs w:val="20"/>
        </w:rPr>
      </w:pPr>
    </w:p>
    <w:tbl>
      <w:tblPr>
        <w:tblW w:w="1029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28"/>
        <w:gridCol w:w="6768"/>
      </w:tblGrid>
      <w:tr>
        <w:tblPrEx>
          <w:shd w:val="clear" w:color="auto" w:fill="auto"/>
        </w:tblPrEx>
        <w:trPr>
          <w:trHeight w:val="73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</w:pPr>
            <w:r>
              <w:rPr>
                <w:rFonts w:asci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Additional Action &amp; Control Measures</w:t>
            </w:r>
          </w:p>
        </w:tc>
        <w:tc>
          <w:tcPr>
            <w:tcW w:type="dxa" w:w="6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Warn reception and maintenance team of intentions. If near doors/windows ensure they are closed to prevent accidental triggering of fire alarms.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</w:pPr>
            <w:r>
              <w:rPr>
                <w:rFonts w:asci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Target Date</w:t>
            </w:r>
          </w:p>
        </w:tc>
        <w:tc>
          <w:tcPr>
            <w:tcW w:type="dxa" w:w="6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11/09/14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Signed</w:t>
            </w: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</w:p>
        </w:tc>
        <w:tc>
          <w:tcPr>
            <w:tcW w:type="dxa" w:w="6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Designation</w:t>
            </w: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</w:p>
        </w:tc>
      </w:tr>
    </w:tbl>
    <w:p>
      <w:pPr>
        <w:pStyle w:val="Normal"/>
      </w:pPr>
      <w:r>
        <w:rPr>
          <w:rFonts w:ascii="Century Gothic" w:cs="Century Gothic" w:hAnsi="Century Gothic" w:eastAsia="Century Gothic"/>
          <w:sz w:val="20"/>
          <w:szCs w:val="20"/>
        </w:rPr>
        <w:br w:type="textWrapping"/>
      </w:r>
      <w:r>
        <w:rPr>
          <w:rFonts w:ascii="Century Gothic" w:cs="Century Gothic" w:hAnsi="Century Gothic" w:eastAsia="Century Gothic"/>
          <w:sz w:val="20"/>
          <w:szCs w:val="20"/>
        </w:rPr>
        <w:br w:type="page"/>
      </w:r>
    </w:p>
    <w:p>
      <w:pPr>
        <w:pStyle w:val="Normal"/>
      </w:pPr>
    </w:p>
    <w:sectPr>
      <w:headerReference w:type="default" r:id="rId4"/>
      <w:footerReference w:type="default" r:id="rId5"/>
      <w:pgSz w:w="11900" w:h="16840" w:orient="portrait"/>
      <w:pgMar w:top="539" w:right="926" w:bottom="0" w:left="9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 Bold">
    <w:charset w:val="00"/>
    <w:family w:val="roman"/>
    <w:pitch w:val="default"/>
  </w:font>
  <w:font w:name="Century Gothic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20"/>
          <w:tab w:val="clear" w:pos="0"/>
        </w:tabs>
        <w:ind w:left="10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740"/>
          <w:tab w:val="clear" w:pos="0"/>
        </w:tabs>
        <w:ind w:left="17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460"/>
          <w:tab w:val="clear" w:pos="0"/>
        </w:tabs>
        <w:ind w:left="24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180"/>
          <w:tab w:val="clear" w:pos="0"/>
        </w:tabs>
        <w:ind w:left="318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00"/>
          <w:tab w:val="clear" w:pos="0"/>
        </w:tabs>
        <w:ind w:left="390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20"/>
          <w:tab w:val="clear" w:pos="0"/>
        </w:tabs>
        <w:ind w:left="46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340"/>
          <w:tab w:val="clear" w:pos="0"/>
        </w:tabs>
        <w:ind w:left="53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060"/>
          <w:tab w:val="clear" w:pos="0"/>
        </w:tabs>
        <w:ind w:left="60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20"/>
          <w:tab w:val="clear" w:pos="0"/>
        </w:tabs>
        <w:ind w:left="10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740"/>
          <w:tab w:val="clear" w:pos="0"/>
        </w:tabs>
        <w:ind w:left="17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460"/>
          <w:tab w:val="clear" w:pos="0"/>
        </w:tabs>
        <w:ind w:left="24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180"/>
          <w:tab w:val="clear" w:pos="0"/>
        </w:tabs>
        <w:ind w:left="318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00"/>
          <w:tab w:val="clear" w:pos="0"/>
        </w:tabs>
        <w:ind w:left="390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20"/>
          <w:tab w:val="clear" w:pos="0"/>
        </w:tabs>
        <w:ind w:left="46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340"/>
          <w:tab w:val="clear" w:pos="0"/>
        </w:tabs>
        <w:ind w:left="53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060"/>
          <w:tab w:val="clear" w:pos="0"/>
        </w:tabs>
        <w:ind w:left="60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20"/>
          <w:tab w:val="clear" w:pos="0"/>
        </w:tabs>
        <w:ind w:left="10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740"/>
          <w:tab w:val="clear" w:pos="0"/>
        </w:tabs>
        <w:ind w:left="17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460"/>
          <w:tab w:val="clear" w:pos="0"/>
        </w:tabs>
        <w:ind w:left="24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180"/>
          <w:tab w:val="clear" w:pos="0"/>
        </w:tabs>
        <w:ind w:left="318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00"/>
          <w:tab w:val="clear" w:pos="0"/>
        </w:tabs>
        <w:ind w:left="390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20"/>
          <w:tab w:val="clear" w:pos="0"/>
        </w:tabs>
        <w:ind w:left="46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340"/>
          <w:tab w:val="clear" w:pos="0"/>
        </w:tabs>
        <w:ind w:left="53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060"/>
          <w:tab w:val="clear" w:pos="0"/>
        </w:tabs>
        <w:ind w:left="60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20"/>
          <w:tab w:val="clear" w:pos="0"/>
        </w:tabs>
        <w:ind w:left="10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740"/>
          <w:tab w:val="clear" w:pos="0"/>
        </w:tabs>
        <w:ind w:left="17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460"/>
          <w:tab w:val="clear" w:pos="0"/>
        </w:tabs>
        <w:ind w:left="24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180"/>
          <w:tab w:val="clear" w:pos="0"/>
        </w:tabs>
        <w:ind w:left="318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00"/>
          <w:tab w:val="clear" w:pos="0"/>
        </w:tabs>
        <w:ind w:left="390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20"/>
          <w:tab w:val="clear" w:pos="0"/>
        </w:tabs>
        <w:ind w:left="46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340"/>
          <w:tab w:val="clear" w:pos="0"/>
        </w:tabs>
        <w:ind w:left="53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060"/>
          <w:tab w:val="clear" w:pos="0"/>
        </w:tabs>
        <w:ind w:left="60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20"/>
          <w:tab w:val="clear" w:pos="0"/>
        </w:tabs>
        <w:ind w:left="10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740"/>
          <w:tab w:val="clear" w:pos="0"/>
        </w:tabs>
        <w:ind w:left="17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460"/>
          <w:tab w:val="clear" w:pos="0"/>
        </w:tabs>
        <w:ind w:left="24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180"/>
          <w:tab w:val="clear" w:pos="0"/>
        </w:tabs>
        <w:ind w:left="318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00"/>
          <w:tab w:val="clear" w:pos="0"/>
        </w:tabs>
        <w:ind w:left="390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20"/>
          <w:tab w:val="clear" w:pos="0"/>
        </w:tabs>
        <w:ind w:left="46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340"/>
          <w:tab w:val="clear" w:pos="0"/>
        </w:tabs>
        <w:ind w:left="53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060"/>
          <w:tab w:val="clear" w:pos="0"/>
        </w:tabs>
        <w:ind w:left="60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20"/>
          <w:tab w:val="clear" w:pos="0"/>
        </w:tabs>
        <w:ind w:left="10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740"/>
          <w:tab w:val="clear" w:pos="0"/>
        </w:tabs>
        <w:ind w:left="17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460"/>
          <w:tab w:val="clear" w:pos="0"/>
        </w:tabs>
        <w:ind w:left="24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180"/>
          <w:tab w:val="clear" w:pos="0"/>
        </w:tabs>
        <w:ind w:left="318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00"/>
          <w:tab w:val="clear" w:pos="0"/>
        </w:tabs>
        <w:ind w:left="390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20"/>
          <w:tab w:val="clear" w:pos="0"/>
        </w:tabs>
        <w:ind w:left="46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340"/>
          <w:tab w:val="clear" w:pos="0"/>
        </w:tabs>
        <w:ind w:left="53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060"/>
          <w:tab w:val="clear" w:pos="0"/>
        </w:tabs>
        <w:ind w:left="60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20"/>
          <w:tab w:val="clear" w:pos="0"/>
        </w:tabs>
        <w:ind w:left="10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740"/>
          <w:tab w:val="clear" w:pos="0"/>
        </w:tabs>
        <w:ind w:left="17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460"/>
          <w:tab w:val="clear" w:pos="0"/>
        </w:tabs>
        <w:ind w:left="24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180"/>
          <w:tab w:val="clear" w:pos="0"/>
        </w:tabs>
        <w:ind w:left="318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00"/>
          <w:tab w:val="clear" w:pos="0"/>
        </w:tabs>
        <w:ind w:left="390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20"/>
          <w:tab w:val="clear" w:pos="0"/>
        </w:tabs>
        <w:ind w:left="46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340"/>
          <w:tab w:val="clear" w:pos="0"/>
        </w:tabs>
        <w:ind w:left="53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060"/>
          <w:tab w:val="clear" w:pos="0"/>
        </w:tabs>
        <w:ind w:left="60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20"/>
          <w:tab w:val="clear" w:pos="0"/>
        </w:tabs>
        <w:ind w:left="10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740"/>
          <w:tab w:val="clear" w:pos="0"/>
        </w:tabs>
        <w:ind w:left="17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460"/>
          <w:tab w:val="clear" w:pos="0"/>
        </w:tabs>
        <w:ind w:left="24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180"/>
          <w:tab w:val="clear" w:pos="0"/>
        </w:tabs>
        <w:ind w:left="318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00"/>
          <w:tab w:val="clear" w:pos="0"/>
        </w:tabs>
        <w:ind w:left="390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20"/>
          <w:tab w:val="clear" w:pos="0"/>
        </w:tabs>
        <w:ind w:left="46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340"/>
          <w:tab w:val="clear" w:pos="0"/>
        </w:tabs>
        <w:ind w:left="53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060"/>
          <w:tab w:val="clear" w:pos="0"/>
        </w:tabs>
        <w:ind w:left="60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20"/>
          <w:tab w:val="clear" w:pos="0"/>
        </w:tabs>
        <w:ind w:left="10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740"/>
          <w:tab w:val="clear" w:pos="0"/>
        </w:tabs>
        <w:ind w:left="17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460"/>
          <w:tab w:val="clear" w:pos="0"/>
        </w:tabs>
        <w:ind w:left="24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180"/>
          <w:tab w:val="clear" w:pos="0"/>
        </w:tabs>
        <w:ind w:left="318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00"/>
          <w:tab w:val="clear" w:pos="0"/>
        </w:tabs>
        <w:ind w:left="390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20"/>
          <w:tab w:val="clear" w:pos="0"/>
        </w:tabs>
        <w:ind w:left="46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340"/>
          <w:tab w:val="clear" w:pos="0"/>
        </w:tabs>
        <w:ind w:left="53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060"/>
          <w:tab w:val="clear" w:pos="0"/>
        </w:tabs>
        <w:ind w:left="60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20"/>
          <w:tab w:val="clear" w:pos="0"/>
        </w:tabs>
        <w:ind w:left="10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740"/>
          <w:tab w:val="clear" w:pos="0"/>
        </w:tabs>
        <w:ind w:left="17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460"/>
          <w:tab w:val="clear" w:pos="0"/>
        </w:tabs>
        <w:ind w:left="24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180"/>
          <w:tab w:val="clear" w:pos="0"/>
        </w:tabs>
        <w:ind w:left="318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00"/>
          <w:tab w:val="clear" w:pos="0"/>
        </w:tabs>
        <w:ind w:left="390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20"/>
          <w:tab w:val="clear" w:pos="0"/>
        </w:tabs>
        <w:ind w:left="46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340"/>
          <w:tab w:val="clear" w:pos="0"/>
        </w:tabs>
        <w:ind w:left="53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060"/>
          <w:tab w:val="clear" w:pos="0"/>
        </w:tabs>
        <w:ind w:left="60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3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20"/>
          <w:tab w:val="clear" w:pos="0"/>
        </w:tabs>
        <w:ind w:left="10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740"/>
          <w:tab w:val="clear" w:pos="0"/>
        </w:tabs>
        <w:ind w:left="17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460"/>
          <w:tab w:val="clear" w:pos="0"/>
        </w:tabs>
        <w:ind w:left="24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180"/>
          <w:tab w:val="clear" w:pos="0"/>
        </w:tabs>
        <w:ind w:left="318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00"/>
          <w:tab w:val="clear" w:pos="0"/>
        </w:tabs>
        <w:ind w:left="390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20"/>
          <w:tab w:val="clear" w:pos="0"/>
        </w:tabs>
        <w:ind w:left="46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340"/>
          <w:tab w:val="clear" w:pos="0"/>
        </w:tabs>
        <w:ind w:left="53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060"/>
          <w:tab w:val="clear" w:pos="0"/>
        </w:tabs>
        <w:ind w:left="60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4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20"/>
          <w:tab w:val="clear" w:pos="0"/>
        </w:tabs>
        <w:ind w:left="10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740"/>
          <w:tab w:val="clear" w:pos="0"/>
        </w:tabs>
        <w:ind w:left="17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460"/>
          <w:tab w:val="clear" w:pos="0"/>
        </w:tabs>
        <w:ind w:left="24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180"/>
          <w:tab w:val="clear" w:pos="0"/>
        </w:tabs>
        <w:ind w:left="318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00"/>
          <w:tab w:val="clear" w:pos="0"/>
        </w:tabs>
        <w:ind w:left="390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20"/>
          <w:tab w:val="clear" w:pos="0"/>
        </w:tabs>
        <w:ind w:left="46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340"/>
          <w:tab w:val="clear" w:pos="0"/>
        </w:tabs>
        <w:ind w:left="53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060"/>
          <w:tab w:val="clear" w:pos="0"/>
        </w:tabs>
        <w:ind w:left="60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5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20"/>
          <w:tab w:val="clear" w:pos="0"/>
        </w:tabs>
        <w:ind w:left="10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740"/>
          <w:tab w:val="clear" w:pos="0"/>
        </w:tabs>
        <w:ind w:left="17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460"/>
          <w:tab w:val="clear" w:pos="0"/>
        </w:tabs>
        <w:ind w:left="24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180"/>
          <w:tab w:val="clear" w:pos="0"/>
        </w:tabs>
        <w:ind w:left="318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00"/>
          <w:tab w:val="clear" w:pos="0"/>
        </w:tabs>
        <w:ind w:left="390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20"/>
          <w:tab w:val="clear" w:pos="0"/>
        </w:tabs>
        <w:ind w:left="46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340"/>
          <w:tab w:val="clear" w:pos="0"/>
        </w:tabs>
        <w:ind w:left="53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060"/>
          <w:tab w:val="clear" w:pos="0"/>
        </w:tabs>
        <w:ind w:left="60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20"/>
          <w:tab w:val="clear" w:pos="0"/>
        </w:tabs>
        <w:ind w:left="10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740"/>
          <w:tab w:val="clear" w:pos="0"/>
        </w:tabs>
        <w:ind w:left="17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460"/>
          <w:tab w:val="clear" w:pos="0"/>
        </w:tabs>
        <w:ind w:left="24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180"/>
          <w:tab w:val="clear" w:pos="0"/>
        </w:tabs>
        <w:ind w:left="318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00"/>
          <w:tab w:val="clear" w:pos="0"/>
        </w:tabs>
        <w:ind w:left="390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20"/>
          <w:tab w:val="clear" w:pos="0"/>
        </w:tabs>
        <w:ind w:left="46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340"/>
          <w:tab w:val="clear" w:pos="0"/>
        </w:tabs>
        <w:ind w:left="53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060"/>
          <w:tab w:val="clear" w:pos="0"/>
        </w:tabs>
        <w:ind w:left="60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8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20"/>
          <w:tab w:val="clear" w:pos="0"/>
        </w:tabs>
        <w:ind w:left="10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740"/>
          <w:tab w:val="clear" w:pos="0"/>
        </w:tabs>
        <w:ind w:left="17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460"/>
          <w:tab w:val="clear" w:pos="0"/>
        </w:tabs>
        <w:ind w:left="24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180"/>
          <w:tab w:val="clear" w:pos="0"/>
        </w:tabs>
        <w:ind w:left="318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00"/>
          <w:tab w:val="clear" w:pos="0"/>
        </w:tabs>
        <w:ind w:left="390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20"/>
          <w:tab w:val="clear" w:pos="0"/>
        </w:tabs>
        <w:ind w:left="46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340"/>
          <w:tab w:val="clear" w:pos="0"/>
        </w:tabs>
        <w:ind w:left="53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060"/>
          <w:tab w:val="clear" w:pos="0"/>
        </w:tabs>
        <w:ind w:left="60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9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20"/>
          <w:tab w:val="clear" w:pos="0"/>
        </w:tabs>
        <w:ind w:left="10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740"/>
          <w:tab w:val="clear" w:pos="0"/>
        </w:tabs>
        <w:ind w:left="17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460"/>
          <w:tab w:val="clear" w:pos="0"/>
        </w:tabs>
        <w:ind w:left="24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180"/>
          <w:tab w:val="clear" w:pos="0"/>
        </w:tabs>
        <w:ind w:left="318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00"/>
          <w:tab w:val="clear" w:pos="0"/>
        </w:tabs>
        <w:ind w:left="390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20"/>
          <w:tab w:val="clear" w:pos="0"/>
        </w:tabs>
        <w:ind w:left="46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340"/>
          <w:tab w:val="clear" w:pos="0"/>
        </w:tabs>
        <w:ind w:left="53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060"/>
          <w:tab w:val="clear" w:pos="0"/>
        </w:tabs>
        <w:ind w:left="60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0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20"/>
          <w:tab w:val="clear" w:pos="0"/>
        </w:tabs>
        <w:ind w:left="10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740"/>
          <w:tab w:val="clear" w:pos="0"/>
        </w:tabs>
        <w:ind w:left="17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460"/>
          <w:tab w:val="clear" w:pos="0"/>
        </w:tabs>
        <w:ind w:left="24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180"/>
          <w:tab w:val="clear" w:pos="0"/>
        </w:tabs>
        <w:ind w:left="318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00"/>
          <w:tab w:val="clear" w:pos="0"/>
        </w:tabs>
        <w:ind w:left="390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20"/>
          <w:tab w:val="clear" w:pos="0"/>
        </w:tabs>
        <w:ind w:left="46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340"/>
          <w:tab w:val="clear" w:pos="0"/>
        </w:tabs>
        <w:ind w:left="53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060"/>
          <w:tab w:val="clear" w:pos="0"/>
        </w:tabs>
        <w:ind w:left="60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20"/>
          <w:tab w:val="clear" w:pos="0"/>
        </w:tabs>
        <w:ind w:left="10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740"/>
          <w:tab w:val="clear" w:pos="0"/>
        </w:tabs>
        <w:ind w:left="17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460"/>
          <w:tab w:val="clear" w:pos="0"/>
        </w:tabs>
        <w:ind w:left="24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180"/>
          <w:tab w:val="clear" w:pos="0"/>
        </w:tabs>
        <w:ind w:left="318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00"/>
          <w:tab w:val="clear" w:pos="0"/>
        </w:tabs>
        <w:ind w:left="390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20"/>
          <w:tab w:val="clear" w:pos="0"/>
        </w:tabs>
        <w:ind w:left="46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340"/>
          <w:tab w:val="clear" w:pos="0"/>
        </w:tabs>
        <w:ind w:left="53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060"/>
          <w:tab w:val="clear" w:pos="0"/>
        </w:tabs>
        <w:ind w:left="60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3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20"/>
          <w:tab w:val="clear" w:pos="0"/>
        </w:tabs>
        <w:ind w:left="10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740"/>
          <w:tab w:val="clear" w:pos="0"/>
        </w:tabs>
        <w:ind w:left="17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460"/>
          <w:tab w:val="clear" w:pos="0"/>
        </w:tabs>
        <w:ind w:left="24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180"/>
          <w:tab w:val="clear" w:pos="0"/>
        </w:tabs>
        <w:ind w:left="318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00"/>
          <w:tab w:val="clear" w:pos="0"/>
        </w:tabs>
        <w:ind w:left="390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20"/>
          <w:tab w:val="clear" w:pos="0"/>
        </w:tabs>
        <w:ind w:left="462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340"/>
          <w:tab w:val="clear" w:pos="0"/>
        </w:tabs>
        <w:ind w:left="534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060"/>
          <w:tab w:val="clear" w:pos="0"/>
        </w:tabs>
        <w:ind w:left="6060" w:hanging="300"/>
      </w:pPr>
      <w:rPr>
        <w:rFonts w:ascii="Century Gothic" w:cs="Century Gothic" w:hAnsi="Century Gothic" w:eastAsia="Century Gothic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Narrow" w:hAnsi="Arial Narrow" w:eastAsia="Arial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Narrow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1">
    <w:name w:val="Heading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 Narrow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8"/>
      </w:numPr>
    </w:pPr>
  </w:style>
  <w:style w:type="numbering" w:styleId="Imported Style 2">
    <w:name w:val="Imported Style 2"/>
    <w:next w:val="Imported Style 2"/>
    <w:pPr>
      <w:numPr>
        <w:numId w:val="9"/>
      </w:numPr>
    </w:pPr>
  </w:style>
  <w:style w:type="numbering" w:styleId="List 2">
    <w:name w:val="List 2"/>
    <w:basedOn w:val="Imported Style 3"/>
    <w:next w:val="List 2"/>
    <w:pPr>
      <w:numPr>
        <w:numId w:val="12"/>
      </w:numPr>
    </w:pPr>
  </w:style>
  <w:style w:type="numbering" w:styleId="Imported Style 3">
    <w:name w:val="Imported Style 3"/>
    <w:next w:val="Imported Style 3"/>
    <w:pPr>
      <w:numPr>
        <w:numId w:val="13"/>
      </w:numPr>
    </w:pPr>
  </w:style>
  <w:style w:type="numbering" w:styleId="List 3">
    <w:name w:val="List 3"/>
    <w:basedOn w:val="Imported Style 4"/>
    <w:next w:val="List 3"/>
    <w:pPr>
      <w:numPr>
        <w:numId w:val="17"/>
      </w:numPr>
    </w:pPr>
  </w:style>
  <w:style w:type="numbering" w:styleId="Imported Style 4">
    <w:name w:val="Imported Style 4"/>
    <w:next w:val="Imported Style 4"/>
    <w:pPr>
      <w:numPr>
        <w:numId w:val="18"/>
      </w:numPr>
    </w:pPr>
  </w:style>
  <w:style w:type="numbering" w:styleId="List 4">
    <w:name w:val="List 4"/>
    <w:basedOn w:val="Imported Style 5"/>
    <w:next w:val="List 4"/>
    <w:pPr>
      <w:numPr>
        <w:numId w:val="22"/>
      </w:numPr>
    </w:pPr>
  </w:style>
  <w:style w:type="numbering" w:styleId="Imported Style 5">
    <w:name w:val="Imported Style 5"/>
    <w:next w:val="Imported Style 5"/>
    <w:pPr>
      <w:numPr>
        <w:numId w:val="2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 Narrow Bold"/>
        <a:ea typeface="Arial Narrow Bold"/>
        <a:cs typeface="Arial Narrow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 Narrow"/>
            <a:ea typeface="Arial Narrow"/>
            <a:cs typeface="Arial Narrow"/>
            <a:sym typeface="Arial Narro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